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Публичный договор оказания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Минск</w:t>
        <w:tab/>
        <w:tab/>
        <w:tab/>
        <w:tab/>
        <w:tab/>
        <w:tab/>
        <w:tab/>
        <w:tab/>
        <w:tab/>
        <w:t xml:space="preserve">20 мая 2024</w:t>
        <w:tab/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публичной оферты (далее - Договор) устанавливает условия оказания услуг по оптимизации веб-сайтов или веб-страниц в сети Интернет, а также изменению их функционала, далее именуемые «Услуги». Договор определяет взаимные права и обязанности ООО «Акула Системс», далее именуемое «Исполнитель», в лице директора Соколова Станислава Олеговича, действующего на основании Устава, и неограниченным кругом лиц, включая граждан (физических лиц) и юридических лиц, далее именуемых «Заказчик». Заказчик, принимающий предложение и совершающий действия, необходимые для оказания услуг, тем самым выражает намерение заключить договор (акцепт оферты), на условиях, указанных на сайте </w:t>
      </w:r>
      <w:hyperlink r:id="rId6">
        <w:r w:rsidDel="00000000" w:rsidR="00000000" w:rsidRPr="00000000">
          <w:rPr>
            <w:rtl w:val="0"/>
          </w:rPr>
          <w:t xml:space="preserve">https://acula.by/price-current/</w:t>
        </w:r>
      </w:hyperlink>
      <w:r w:rsidDel="00000000" w:rsidR="00000000" w:rsidRPr="00000000">
        <w:rPr>
          <w:sz w:val="24"/>
          <w:szCs w:val="24"/>
          <w:rtl w:val="0"/>
        </w:rPr>
        <w:t xml:space="preserve"> и в настоящем Договоре</w:t>
      </w:r>
    </w:p>
    <w:p w:rsidR="00000000" w:rsidDel="00000000" w:rsidP="00000000" w:rsidRDefault="00000000" w:rsidRPr="00000000" w14:paraId="00000005">
      <w:pPr>
        <w:ind w:firstLine="540"/>
        <w:jc w:val="both"/>
        <w:rPr>
          <w:color w:val="26252a"/>
          <w:sz w:val="24"/>
          <w:szCs w:val="24"/>
          <w:highlight w:val="white"/>
        </w:rPr>
      </w:pPr>
      <w:r w:rsidDel="00000000" w:rsidR="00000000" w:rsidRPr="00000000">
        <w:rPr>
          <w:color w:val="26252a"/>
          <w:sz w:val="24"/>
          <w:szCs w:val="24"/>
          <w:highlight w:val="white"/>
          <w:rtl w:val="0"/>
        </w:rPr>
        <w:t xml:space="preserve">Договор в соответствии со статьей 405, пунктом 2 статьи 407 Гражданского кодекса Республики Беларусь (далее - ГК РБ) является публичной офертой и официальным документом, и в соответствии со статьей 410 ГК РБ считается сделкой, заключенной в письменной форме. В соответствии со статьей 408 ГК РБ безусловным принятием (акцептом) условий настоящего договора Заказчиком считается оплата услуг на расчетный счет Исполнителя суммы за оказание услуг, публикуемых на сайте 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https://acula.by/price-current/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Термины и определения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Договор - соглашение между Заказчиком и Исполнителем на оказание услуг по оптимизации сайта, оказываемых Заказчику, который заключается путем акцепта оферты.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Оферта - настоящий документ, публичный договор. Публикация (размещение) текста публичного договора на сайте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https://acula.by/dogovor-offerta/</w:t>
        </w:r>
      </w:hyperlink>
      <w:r w:rsidDel="00000000" w:rsidR="00000000" w:rsidRPr="00000000">
        <w:rPr>
          <w:sz w:val="24"/>
          <w:szCs w:val="24"/>
          <w:rtl w:val="0"/>
        </w:rPr>
        <w:t xml:space="preserve"> является публичным предложением (офертой), адресованным широкому кругу лиц с целью оказания определенных видов услуг;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Акцепт оферты - полное и безоговорочное принятие Заказчиком Оферты путем осуществления действий, указанных в подпункте 3.4. пункта 3 настоящего Договора.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Фактом, подтверждающим заключение публичного договора со стороны Заказчика услуг, является его оплата – акцепт (пункт 3 статьи 408 ГК РБ);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Заказ, направляемый Заказчиком Исполнителю посредством письменной заявки или заполнения заявки, размещённой на Сайте Исполнителя, документ, содержащий перечень и количество Услуг. Заказ является неотъемлемой частью Договора, оформляется в соответствии с разделом 3 настоящего Договора.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Заказчик - физическое лицо, юридическое лицо или индивидуальный предприниматель, осуществившие акцепт Оферты путем оплаты Оферты и получающее от Исполнителя Услуги в соответствии с настоящим Договором.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Сайт — информационная система в сети Интернет, предоставляющая пользователям доступ к текстовой, графической и иной информации. Сайт имеет уникальный адрес в системе доменных имен. С технологической точки зрения сайт представляет собой совокупность графического дизайна, информационного содержимого и web ориентированного программного обеспечения.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Сайт Исполнителя – официальный веб-сайт Исполнителя, размещенный по адресу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https://acula.by</w:t>
        </w:r>
      </w:hyperlink>
      <w:r w:rsidDel="00000000" w:rsidR="00000000" w:rsidRPr="00000000">
        <w:rPr>
          <w:sz w:val="24"/>
          <w:szCs w:val="24"/>
          <w:rtl w:val="0"/>
        </w:rPr>
        <w:t xml:space="preserve"> который, помимо прочего, содержит информацию о перечне, стоимости и условиях Услуг по настоящему Договору; форму Заказа, посредством которой Заказчик направляет Заказ Исполнителю; Дополнения по всем Услугам, оказываемым Заказчиком.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1.6. Оптимизация сайта - набор мероприятий нацеленных на улучшение объективных характеристик сайта, удобства пользования, информативности, логики маршрутизации внутри сайта.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1.7. Работоспособность сайта - возможность попасть на главную страницу Сайта и воспользоваться его функционалом.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1.8. Функционал сайта - возможность взаимодействовать с графическо-визуальной составляющей сайта, получать ответы от сайта.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1.9. URL-адрес — это стандартизированный способ записи адреса ресурса в сети Интернет.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1.10. Персональные данные – любая информация, относящаяся к прямо или косвенно идентифицированному, или идентифицируемому Заказчику, предоставляемая Заказчиком Исполнителю в целях обработки такой информации с учетом требований законодательства Республики Беларусь, международно-правовых обязательств Республики Беларусь, исполнение договорных обязательств перед Заказчиком, использование в маркетинговых, рекламных, исследовательских целях.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Основанием для обработки персональных данных являются: статья 28 Конституции Республики Беларусь, статья 18, статья 23 Закона Республики Беларусь от 10.11.2008 «Об информации, информатизации и защите информации», Указ Президента Республики Беларусь от 01.02.2010 № 60 «О мерах по совершенствованию использования национального сегмента сети Интернет», международные обязательства Республики Беларусь.</w:t>
      </w:r>
    </w:p>
    <w:p w:rsidR="00000000" w:rsidDel="00000000" w:rsidP="00000000" w:rsidRDefault="00000000" w:rsidRPr="00000000" w14:paraId="00000016">
      <w:pPr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1.11. Услуги – работы по оптимизации сайта, изменению и/или добавлению функционала сайта. Полный перечень работ размещается Исполнителем на сайте </w:t>
      </w: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https://acula.by/price-current/</w:t>
        </w:r>
      </w:hyperlink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Исполнитель, по заданию Заказчика, принимает на себя обязательства оказать комплекс услуг по оптимизации сайта в сети Интернет, а Заказчик, в свою очередь, обязуется принять результат работы и оплатить его.  </w:t>
      </w:r>
    </w:p>
    <w:p w:rsidR="00000000" w:rsidDel="00000000" w:rsidP="00000000" w:rsidRDefault="00000000" w:rsidRPr="00000000" w14:paraId="0000001A">
      <w:pPr>
        <w:jc w:val="both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существенной для оказания Услуг, размещается </w:t>
      </w:r>
      <w:r w:rsidDel="00000000" w:rsidR="00000000" w:rsidRPr="00000000">
        <w:rPr>
          <w:color w:val="26252a"/>
          <w:sz w:val="24"/>
          <w:szCs w:val="24"/>
          <w:highlight w:val="white"/>
          <w:rtl w:val="0"/>
        </w:rPr>
        <w:t xml:space="preserve">Исполнителем на сайте </w:t>
      </w:r>
      <w:hyperlink r:id="rId11">
        <w:r w:rsidDel="00000000" w:rsidR="00000000" w:rsidRPr="00000000">
          <w:rPr>
            <w:color w:val="0000ff"/>
            <w:sz w:val="24"/>
            <w:szCs w:val="24"/>
            <w:highlight w:val="white"/>
            <w:u w:val="single"/>
            <w:rtl w:val="0"/>
          </w:rPr>
          <w:t xml:space="preserve">https://acula.by/price-current/</w:t>
        </w:r>
      </w:hyperlink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color w:val="0000ff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Исполнитель оставляет за собой право вносить изменения в настоящий Договор публичной оферты, в связи с чем, Заказчик обязуется перед получением Услуг ознакомиться с актуальной версией договора и иной информацией на Сайте Исполнителя.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Данная Оферта является действительной в той редакции и на тех условиях, которые существовали на момент ее оплаты.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Цена и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Стоимость услуг, предоставляемых согласно данной Оферты, определяется исходя из выбранного Заказчиком вида услуг и его цены, информация о которых размещена на сайте </w:t>
      </w: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https://acula.by/price-current/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Стоимость Услуг по настоящему Договору оплачивается Заказчиком на условиях 100% предоплаты, в порядке безналичного расчета на расчетный счет Исполнителя (по реквизитам, указанным в конце договора) не позднее 1 (одного) банковского дня до момента оказания Услуг в соответствии со Счетом Исполнителя, который направляется Заказчику в порядке, указанном в п. 3.6 Договора.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До выставления Счета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Исполнитель предоставляет Заказчику необходимую и достоверную информацию о предполагаемой работе, ее видах и об особенностях, о цене и форме оплаты, а также сообщает Заказчику по его просьбе другие относящиеся к планируемой работе сведения.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После получения Заказа Исполнитель направляет Заказчику Счёт или отказывает Заказчику в приёмке Заказа. Сумма, подлежащая оплате Заказчиком Исполнителю по настоящему Договору, указывается в Счёте.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Настоящий Договор является публичным договором (статья 396 Гражданского кодекса Республики Беларусь), в соответствии с которым Исполнитель берет на себя обязательство по оказанию Услуг в отношении Заказчиков, обратившихся за указанными Услугами.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Размещение текста настоящего Договора на Сайте Исполнителя является публичным предложением (офертой) Исполнителя, адресованным Заказчику (Заказчикам), заключить настоящий Договор (пункт 2 статьи 407 Гражданского кодекса Республики Беларусь).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Заключение настоящего Договора производится путем присоединения Заказчика к настоящему Договору в целом, без каких-либо условий, изъятий и оговорок (статья 398 Гражданского кодекса Республики Беларусь).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Фактом, подтверждающим принятие Заказчиком условий настоящего Договора, является оплата Заказчиком Услуг в порядке и на условиях, определенных настоящим Договором (пункт 3 статьи 408 Гражданского кодекса Республики Беларусь).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Договор, при условии, соблюдения порядка его оплаты считается заключенным в простой письменной форме (пункт 2, пункт 3 статьи 404 и пункт 3 статьи 408 Гражданского кодекса Республики Беларусь).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 Настоящая Оферта считается акцептованной (настоящий Договор считается заключённым и вступает в силу) с даты оплаты Заказчиком Счета, выставленного согласно пункту 3.4. настоящего Договора. Счёт направляется Заказчику на электронную почту, указанную при регистрации, с факсимильной подписью и печатью. Заказчик подписывает Счет и возвращает его Исполнителю в течение 3 (трех) рабочих дней после оплаты. В случае не возвращения Заказчиком оплаченного Счета в течение 3 (трех) дней, презюмируется, что Заказчик принял (акцептовал) все условия такого Счета.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3.7. Днем оплаты считается день поступления денежных средств на расчетный счет Исполнителя.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 В случае неоплаты Счёта Заказчиком по истечении 7 (семи) рабочих дней с даты его получения, выставленный счёт аннулируется Исполнителем в одностороннем порядке, а настоящий Договор не считается заключённым.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Общие условия оказания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Исполнитель определяет объем работы, проводимой для Заказчика, согласно заявки Заказчика. Объем работы согласовывается и прописывается в Счете, направляемом Заказчику.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4.2. Исполнитель оптимизирует сайт Заказчика, изменяет его функционал в соответствии с рекомендациями сервисов Google и Яндекс.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Заказчик осознает, что Исполнитель не имеет возможности обеспечить высокие позиции сайта в выдаче Google и Яндекса по всем желаемым запросам, так как ранжирование результатов поиска в этих сетях определяет свои собственные алгоритмы и не подлежит влиянию со стороны Исполнителя</w:t>
      </w:r>
    </w:p>
    <w:p w:rsidR="00000000" w:rsidDel="00000000" w:rsidP="00000000" w:rsidRDefault="00000000" w:rsidRPr="00000000" w14:paraId="0000002F">
      <w:pPr>
        <w:rPr>
          <w:color w:val="26252a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4.3. Исполнитель обязуется оказать заказанные Услуги Заказчику в течение 30 (тридцати) календарных дней с даты оплаты соответствующего Счёта, если в Счете не указано иное, и предоставления Заказчиком материалов и информации, указанных в п. 4.4 Договора</w:t>
      </w:r>
      <w:r w:rsidDel="00000000" w:rsidR="00000000" w:rsidRPr="00000000">
        <w:rPr>
          <w:color w:val="26252a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Отчетным периодом по настоящему Договору признается срок оказания услуги, составляющий 30 календарных дней.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Стороны договорились о том, что датой начала оказания Услуг будет дата предоставления Заказчиком всей информации, необходимой для оказания Услуг при условии полной оплаты счета и предоставления доступов ко всем сервисам, системам и приложениям, необходимым для выполнения работ Исполнителем.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Заказчик передает Исполнителю доступы к самому сайту (Админ-панель и доступ к кабинету хостинг-провайдера, либо ssh/ftp доступы), к сервисам, системам и приложениям, с которыми Исполнителю предстоит работать согласно Счета,  </w:t>
      </w:r>
      <w:r w:rsidDel="00000000" w:rsidR="00000000" w:rsidRPr="00000000">
        <w:rPr>
          <w:color w:val="26252a"/>
          <w:sz w:val="24"/>
          <w:szCs w:val="24"/>
          <w:highlight w:val="white"/>
          <w:rtl w:val="0"/>
        </w:rPr>
        <w:t xml:space="preserve">документы, разъяснения, необходимую информацию и дополнительные сведения, необходимые для оказания услуг по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Исполнитель обязуется незамедлительно сообщить Заказчику:</w:t>
        <w:br w:type="textWrapping"/>
        <w:t xml:space="preserve">• о непригодности или недоброкачественности представленной информации или технической документации;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о возможных неблагоприятных для Заказчика последствиях выполнения его указаний о способе выполнения задания;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об иных, не зависящих от Исполнителя обстоятельствах, которые могут повлиять на оказание услуг Исполнителем или невозможность их завершения в срок.</w:t>
      </w:r>
    </w:p>
    <w:p w:rsidR="00000000" w:rsidDel="00000000" w:rsidP="00000000" w:rsidRDefault="00000000" w:rsidRPr="00000000" w14:paraId="00000036">
      <w:pPr>
        <w:rPr>
          <w:color w:val="26252a"/>
          <w:sz w:val="24"/>
          <w:szCs w:val="24"/>
        </w:rPr>
      </w:pPr>
      <w:r w:rsidDel="00000000" w:rsidR="00000000" w:rsidRPr="00000000">
        <w:rPr>
          <w:color w:val="26252a"/>
          <w:sz w:val="24"/>
          <w:szCs w:val="24"/>
          <w:rtl w:val="0"/>
        </w:rPr>
        <w:t xml:space="preserve">До получения от Заказчика дальнейших указаний Исполнитель обязан приостановить оказание услуг</w:t>
      </w:r>
    </w:p>
    <w:p w:rsidR="00000000" w:rsidDel="00000000" w:rsidP="00000000" w:rsidRDefault="00000000" w:rsidRPr="00000000" w14:paraId="00000037">
      <w:pPr>
        <w:jc w:val="both"/>
        <w:rPr>
          <w:color w:val="26252a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4.6. Исполнитель вправе </w:t>
      </w:r>
      <w:r w:rsidDel="00000000" w:rsidR="00000000" w:rsidRPr="00000000">
        <w:rPr>
          <w:color w:val="26252a"/>
          <w:sz w:val="24"/>
          <w:szCs w:val="24"/>
          <w:highlight w:val="white"/>
          <w:rtl w:val="0"/>
        </w:rPr>
        <w:t xml:space="preserve">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договором;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4.7. В течение 15 (пятнадцати) календарных дней с даты окончания срока оказания Услуг Исполнитель предоставляет Заказчику посредством почтового отправления, или электронной почты, Акт сдачи-приемки услуг (далее по тексту – Акт) в количестве 2 (два) экземпляра (в случае бумажного носителя) или 1 (один) экземпляр (в случае электронного вида). В целях уменьшения документооборота, руководствуясь Постановлением Министерства финансов Республики Беларусь от 12 февраля 2018 г. N 13 «О единоличном составлении первичных учетных документов», Стороны пришли к соглашению о том, что Акт может быть составлен каждой из сторон единолично.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4.8. Невозврат Заказчиком Акта оказанных Услуг и отсутствие письменных возражений Заказчика в течение 10 (десяти) календарных дней с момента направления данного Акта, подписанного Исполнителем, является согласием Заказчика с Актом оказанных Услуг. Акт оказанных Услуг считается подписанным Заказчиком единолично (Постановление Министерства финансов Республики Беларусь от 12.02.2018 № 13 «О единоличном составлении первичных учетных документов»).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4.9. При мотивированном отказе от приемки работы Заказчик направляет Исполнителю  список своих замечаний. Если замечания не противоречат условиям договора, Стороны согласовывают график внесения изменений.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4.10. Исполнитель по окончании срока оказания услуг, при разовой услуге, формирует отчет о результатах оптимизации и в течение 5 (пяти) календарных дней направляет Заказчику по электронной почте. Отчет содержит сравнительный анализ данных, перечень и объем выполненных работ.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Порядок расчётов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Все расчёты по настоящему Договору осуществляются в белорусских рублях. В случае, если Заказчик хочет произвести оплату в иностранной валюте, Заказчик просит произвести расчет услуг в указанной им валюте, Исполнитель производит расчет стоимости заказанных услуг и выставляет Счёт в указанной Заказчиком валюте. 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Оплата услуг происходит посредством безналичного перечисления денежных средств на расчетный счёт Исполнителя, указанный в Счёте, при этом Заказчик обязуется указывать номер и дату Счёта в платёжном документе в целях идентификации платежа.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Предоставление Услуг по настоящему Договору осуществляется исключительно на основе полной предварительной оплаты заказанных Услуг Заказчиком, если в Счете не указано иное.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Заказчик обязуется оплачивать Счета в срок не позднее 7 (семи) рабочих дней с момента их получения.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 Датой оплаты признаётся дата зачисления денежных средств на расчётный счёт Исполнителя.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Стороны несут ответственность за неисполнение или ненадлежащее исполнение своих обязательств в соответствии с условиями настоящего Договора, а в части, не урегулированной Договором – в соответствии с законодательством Республики Беларусь.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Заказчику известны важнейшие функциональные свойства оказываемых Услуг. Заказчик несет риск соответствия указанных Услуг своим пожеланиям и потребностям. Исполнитель не несет ответственность за какие-либо убытки, возникшие вследствие ненадлежащего использования или невозможности использования Услуг, если такие убытки не возникли по вине Исполнителя.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Исполнитель не несет ответственности за любые убытки Заказчика, если он заблаговременно информировал Заказчика о возможности наступления неблагоприятных последствий от использования услуги, а Заказчик, осознавая эти риски, принял решение продолжить выполнение услуги.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В связи с использованием компьютерного и иного оборудования, каналов связи, принадлежащих третьим лицам, при оказании Услуг, Стороны соглашаются с тем, что Исполнитель не несёт ответственность за любые задержки, прерывания, прямой и косвенный ущерб или потери, происходящие из-за дефектов в любом электронном или механическом оборудовании либо вследствие иных объективных технологических причин, а также в результате действий или бездействий третьих лиц, проблем при передаче данных или соединении, перебоев в электропитании, произошедшие не по вине Исполнителя.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6.4. Ответственность Исполнителя за неисполнение обязательств по настоящему Договору не может превышать стоимости оказания соответствующих Услуг.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6.5. Исполнитель не несет ответственности за нарушение прав третьих лиц, возникших в результате действий Заказчика, совершенных с использованием Услуг.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6.6. Ни одна из Сторон ни при каких обстоятельствах не несет никакой ответственности перед другой Стороной за потерю данных, упущенную выгоду и любые другие косвенные потери и их последствия, вне зависимости от того, могла или нет Сторона предвидеть возможность таких потерь в конкретной ситуации, за исключением случаев, предусмотренных настоящим Договором.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Обстоятельства непреодолимой силы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 Стороны по настоящему Договору освобождаются от ответственности за полное или частичное неисполнение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вышеуказанным обстоятельствам в контексте настоящего Договора относятся: стихийное бедствие, пожар, война или военные действия, забастовка в отрасли или регионе, принятие государственным органом и/или органом местного самоуправления, правовых и/или правоприменительных актов, повлекших невозможность исполнения настоящего Договора и иные действия, находящиеся вне разумного предвидения и контроля Сторон.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 При наступлении обстоятельств непреодолимой силы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 В случае если любое из вышеуказанных обстоятельств повлияло на исполнение настоящего Договора в срок, то срок исполнения обязательств по настоящему Договору отодвигается на период действия обстоятельства непреодолимой силы.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7.4. Если действие обстоятельств непреодолимой силы продолжается свыше 1 (одного)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8.1. В случае нарушения условий настоящего Договора со стороны Исполнителя, Заказчик обязуется направить претензию в срок не позднее 7 (семи) календарных дней с даты выявления таких нарушений. Исполнитель вправе не принимать к рассмотрению претензии, направленные Заказчиком позднее вышеуказанного срока. Исполнитель обязуется дать ответ на претензию Заказчика в срок не позднее 10 (десяти) рабочих дней с даты её получения.</w:t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8.2. В случае если Стороны не достигнут согласия по спорным вопросам в претензионном порядке, спор разрешается в судебном порядке в соответствии с законодательством Республики Беларусь.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Срок действия Договора. Порядок изменения и расторжения. Отказ от предоставления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 Настоящий Договор считается заключенным с момента зачисления на расчетный счет Исполнителя денежных средств, уплаченных Заказчиком в счет оплаты заказанных им Услуг в соответствии с выставленным ему Счетом.</w:t>
      </w:r>
    </w:p>
    <w:p w:rsidR="00000000" w:rsidDel="00000000" w:rsidP="00000000" w:rsidRDefault="00000000" w:rsidRPr="00000000" w14:paraId="0000005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 При расторжении настоящего Договора по любым основаниям его положения будут применяться к отношениям Сторон вплоть до полного окончания взаимных расчётов и передачи необходимой документации.</w:t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9.3. Настоящий Договор может быть расторгнут по инициативе одной из Сторон по истечении 30 (тридцати) календарных дней с момента письменного извещения другой Стороны о своём желании прекратить действие настоящего Договора.</w:t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9.4. При отказе Заказчика от Услуг Исполнителя до истечения срока оказания Услуг, определенного Счетом, производится перерасчет стоимости Услуг, с учетом издержек Исполнителя понесенных в период оказания Услуг.</w:t>
      </w:r>
    </w:p>
    <w:p w:rsidR="00000000" w:rsidDel="00000000" w:rsidP="00000000" w:rsidRDefault="00000000" w:rsidRPr="00000000" w14:paraId="0000005C">
      <w:pPr>
        <w:jc w:val="both"/>
        <w:rPr>
          <w:color w:val="26252a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9.5. Исполнитель вправе </w:t>
      </w:r>
      <w:r w:rsidDel="00000000" w:rsidR="00000000" w:rsidRPr="00000000">
        <w:rPr>
          <w:color w:val="26252a"/>
          <w:sz w:val="24"/>
          <w:szCs w:val="24"/>
          <w:highlight w:val="white"/>
          <w:rtl w:val="0"/>
        </w:rPr>
        <w:t xml:space="preserve">отказаться от исполнения настоящего договора в случаях:</w:t>
      </w:r>
    </w:p>
    <w:p w:rsidR="00000000" w:rsidDel="00000000" w:rsidP="00000000" w:rsidRDefault="00000000" w:rsidRPr="00000000" w14:paraId="0000005D">
      <w:pPr>
        <w:jc w:val="both"/>
        <w:rPr>
          <w:color w:val="26252a"/>
          <w:sz w:val="24"/>
          <w:szCs w:val="24"/>
          <w:highlight w:val="white"/>
        </w:rPr>
      </w:pPr>
      <w:r w:rsidDel="00000000" w:rsidR="00000000" w:rsidRPr="00000000">
        <w:rPr>
          <w:color w:val="26252a"/>
          <w:sz w:val="24"/>
          <w:szCs w:val="24"/>
          <w:highlight w:val="white"/>
          <w:rtl w:val="0"/>
        </w:rPr>
        <w:t xml:space="preserve">9.5.1. Заказчик, несмотря на своевременное и обоснованное предупреждение со стороны Исполнителя об обстоятельствах, указанных в п. 4.5. настоящего договора, в разумный срок не заменит непригодную или недоброкачественную информацию и/или техническую документацию, не изменит указаний о способе оказания услуг или не применит других мер для устранения указанных обстоятельств;</w:t>
      </w:r>
    </w:p>
    <w:p w:rsidR="00000000" w:rsidDel="00000000" w:rsidP="00000000" w:rsidRDefault="00000000" w:rsidRPr="00000000" w14:paraId="0000005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9.5.2. несоответствие технических требований сайта: если техническое состояние сайта настолько устарело или не соответствует современным стандартам, что дальнейшая работа потребует неоправданно больших затрат или полной переработки, исполнитель может отказаться от выполнения работ, чтобы ограничить проблемы с данными;</w:t>
      </w:r>
    </w:p>
    <w:p w:rsidR="00000000" w:rsidDel="00000000" w:rsidP="00000000" w:rsidRDefault="00000000" w:rsidRPr="00000000" w14:paraId="0000005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9.5.3 неприемлемые изменения в проекте, результат которых может прямо или косвенно противоречить нравственным нормам и правилам, нарушать законодательство, оскорблять чувства и/или интересы третьих лиц.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Условия сбора, обработки и передачи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 Заказчик дает свое согласие Исполнителю на сбор, обработку и передачу (далее – обработка) своих персональных данных со следующими условиями:</w:t>
      </w:r>
    </w:p>
    <w:p w:rsidR="00000000" w:rsidDel="00000000" w:rsidP="00000000" w:rsidRDefault="00000000" w:rsidRPr="00000000" w14:paraId="0000006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10.1.1. Согласие Заказчика дается на обработку персональных данных, как без использования средств автоматизации, так и с их использованием, на все время до момента прекращения обработки персональных данных.</w:t>
      </w:r>
    </w:p>
    <w:p w:rsidR="00000000" w:rsidDel="00000000" w:rsidP="00000000" w:rsidRDefault="00000000" w:rsidRPr="00000000" w14:paraId="0000006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10.1.2. В ходе обработки с персональными данными будут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000000" w:rsidDel="00000000" w:rsidP="00000000" w:rsidRDefault="00000000" w:rsidRPr="00000000" w14:paraId="0000006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10.1.3. Заказчик может получать информационные (рекламные) сообщения по каналам электронной связи.</w:t>
      </w:r>
    </w:p>
    <w:p w:rsidR="00000000" w:rsidDel="00000000" w:rsidP="00000000" w:rsidRDefault="00000000" w:rsidRPr="00000000" w14:paraId="0000006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 Согласие может быть отозвано Заказчиком или его представителем, путем направления письменного заявления Исполнителю.</w:t>
      </w:r>
    </w:p>
    <w:p w:rsidR="00000000" w:rsidDel="00000000" w:rsidP="00000000" w:rsidRDefault="00000000" w:rsidRPr="00000000" w14:paraId="0000006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 В случае отзыва Заказчиком или его представителем согласия на обработку персональных данных, Исполнитель вправе продолжить обработку персональных данных без согласия Заказчика данных при наличии оснований, указанных в ст. ст. 18, 32 Закона Республики Беларусь от 10.11.2008 № 455-З «Об информации, информатизации и защите информации».</w:t>
      </w:r>
    </w:p>
    <w:p w:rsidR="00000000" w:rsidDel="00000000" w:rsidP="00000000" w:rsidRDefault="00000000" w:rsidRPr="00000000" w14:paraId="0000006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10.4. Исполнитель также гарантирует и обеспечивает защиту следующих прав Заказчика: доступ к персональным данным и информации об их обработке, получение копии персональных данных, корректировка и дополнение персональных данных, уничтожение персональных данных (право на забвение), блокировка обработки и возражение против обработки персональных данных, перенос персональных данных.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Заключительные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11.1. Изменения и/или дополнения в настоящий Договор вносятся в одностороннем порядке по решению Исполнителя.</w:t>
      </w:r>
    </w:p>
    <w:p w:rsidR="00000000" w:rsidDel="00000000" w:rsidP="00000000" w:rsidRDefault="00000000" w:rsidRPr="00000000" w14:paraId="0000006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11.2. Изменения и/или дополнения, вносимые Исполнителем в настоящий Договор по собственной инициативе Исполнителя, вступают в силу не ранее, чем на следующий день после их опубликования на Сайте Исполнителя.</w:t>
      </w:r>
    </w:p>
    <w:p w:rsidR="00000000" w:rsidDel="00000000" w:rsidP="00000000" w:rsidRDefault="00000000" w:rsidRPr="00000000" w14:paraId="0000006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11.3. Изменения и/или дополнения, вносимые Исполнителем в настоящий Договор в связи с изменением законодательства, вступают в силу одновременно со вступлением в силу изменений в соответствующих актах законодательства.</w:t>
      </w:r>
    </w:p>
    <w:p w:rsidR="00000000" w:rsidDel="00000000" w:rsidP="00000000" w:rsidRDefault="00000000" w:rsidRPr="00000000" w14:paraId="0000006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11.4. Текст изменений и/или дополнений настоящего Договора, либо его новая редакция доводится до всеобщего сведения посредством размещения (опубликования) соответствующей информации на Сайте Исполнителя.</w:t>
      </w:r>
    </w:p>
    <w:p w:rsidR="00000000" w:rsidDel="00000000" w:rsidP="00000000" w:rsidRDefault="00000000" w:rsidRPr="00000000" w14:paraId="0000006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11.5. При исполнении своих обязательств по настоящему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00000" w:rsidDel="00000000" w:rsidP="00000000" w:rsidRDefault="00000000" w:rsidRPr="00000000" w14:paraId="0000007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11.6. Ни одна из Сторон не вправе передавать третьим лицам права и обязательства по настоящему Договору без письменного согласия другой Стороны.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11.7. Настоящим Заказчик выражает свое согласие на аудиозапись входящих и исходящих звонков, поступающих к Исполнителю.</w:t>
      </w:r>
    </w:p>
    <w:p w:rsidR="00000000" w:rsidDel="00000000" w:rsidP="00000000" w:rsidRDefault="00000000" w:rsidRPr="00000000" w14:paraId="00000072">
      <w:pPr>
        <w:jc w:val="both"/>
        <w:rPr>
          <w:color w:val="26252a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11.8. Заказчик признает, что уведомления, письма, претензии и иные юридически значимые документы, направленные Исполнителем по каналам электронной связи (электронная почта Заказчика, адрес которой указан в реквизитах настоящего Договора, </w:t>
      </w:r>
      <w:r w:rsidDel="00000000" w:rsidR="00000000" w:rsidRPr="00000000">
        <w:rPr>
          <w:color w:val="26252a"/>
          <w:sz w:val="24"/>
          <w:szCs w:val="24"/>
          <w:highlight w:val="white"/>
          <w:rtl w:val="0"/>
        </w:rPr>
        <w:t xml:space="preserve">Telegram</w:t>
      </w:r>
      <w:r w:rsidDel="00000000" w:rsidR="00000000" w:rsidRPr="00000000">
        <w:rPr>
          <w:sz w:val="24"/>
          <w:szCs w:val="24"/>
          <w:rtl w:val="0"/>
        </w:rPr>
        <w:t xml:space="preserve">) имеют юридическую силу наравне с документами, исполненными в простой письменной форме на бумажном носителе, </w:t>
      </w:r>
      <w:r w:rsidDel="00000000" w:rsidR="00000000" w:rsidRPr="00000000">
        <w:rPr>
          <w:color w:val="26252a"/>
          <w:sz w:val="24"/>
          <w:szCs w:val="24"/>
          <w:highlight w:val="white"/>
          <w:rtl w:val="0"/>
        </w:rPr>
        <w:t xml:space="preserve">имеет юридическую силу при согласовании и утверждении на всех этапах оказания услуг и может быть использована в качестве доказательств в суде в случае возникновения споров. 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Заказчик обязуется самостоятельно и своевременно проверять корреспонденцию, отправленную вышеуказанными способами.</w:t>
      </w:r>
    </w:p>
    <w:p w:rsidR="00000000" w:rsidDel="00000000" w:rsidP="00000000" w:rsidRDefault="00000000" w:rsidRPr="00000000" w14:paraId="0000007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11.9. 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(пять) рабочих дней с момента вступления в силу таких изменений.</w:t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11.10 Стороны вправе использовать факсимильное воспроизведение подписей уполномоченных лиц Сторон (факсимильную подпись) при подписании документов, указанных в настоящем Договоре. Документы, подписанные с использованием факсимильной подписи, имеют юридическую силу.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Адрес и реквизиты Исполнителя</w:t>
      </w:r>
    </w:p>
    <w:p w:rsidR="00000000" w:rsidDel="00000000" w:rsidP="00000000" w:rsidRDefault="00000000" w:rsidRPr="00000000" w14:paraId="0000007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ООО “Акула Системс”</w:t>
        <w:br w:type="textWrapping"/>
        <w:t xml:space="preserve">Директор</w:t>
        <w:br w:type="textWrapping"/>
        <w:t xml:space="preserve">Соколов Станислав Олегович</w:t>
        <w:br w:type="textWrapping"/>
        <w:t xml:space="preserve">На основании Устава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Адрес: РБ, 220036, Г. МИНСК, ПР-Д БЕТОННЫЙ, Д. 19А, ПОМ.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УНП: 193631810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Текущий (расчетный):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BY90ALFA30122C23000010270000 в BYN в ЗАО 'Альфа-Банк', БИК: ALFABY2X</w:t>
        <w:br w:type="textWrapping"/>
        <w:t xml:space="preserve">web: acula.by</w:t>
        <w:br w:type="textWrapping"/>
        <w:t xml:space="preserve">mail: info@acula.by</w:t>
        <w:br w:type="textWrapping"/>
        <w:t xml:space="preserve">тел.: +375 25 940 65 88</w:t>
      </w:r>
    </w:p>
    <w:sectPr>
      <w:pgSz w:h="16838" w:w="11906" w:orient="portrait"/>
      <w:pgMar w:bottom="1134" w:top="719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cula.by/price-current/" TargetMode="External"/><Relationship Id="rId10" Type="http://schemas.openxmlformats.org/officeDocument/2006/relationships/hyperlink" Target="https://acula.by/price-current/" TargetMode="External"/><Relationship Id="rId12" Type="http://schemas.openxmlformats.org/officeDocument/2006/relationships/hyperlink" Target="https://acula.by/price-current/" TargetMode="External"/><Relationship Id="rId9" Type="http://schemas.openxmlformats.org/officeDocument/2006/relationships/hyperlink" Target="https://acula.by" TargetMode="External"/><Relationship Id="rId5" Type="http://schemas.openxmlformats.org/officeDocument/2006/relationships/styles" Target="styles.xml"/><Relationship Id="rId6" Type="http://schemas.openxmlformats.org/officeDocument/2006/relationships/hyperlink" Target="https://acula.by/price-current/" TargetMode="External"/><Relationship Id="rId7" Type="http://schemas.openxmlformats.org/officeDocument/2006/relationships/hyperlink" Target="https://acula.by/price-current/" TargetMode="External"/><Relationship Id="rId8" Type="http://schemas.openxmlformats.org/officeDocument/2006/relationships/hyperlink" Target="https://acula.by/dogovor-off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